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1329"/>
        <w:gridCol w:w="5480"/>
      </w:tblGrid>
      <w:tr w:rsidR="002C5114" w:rsidRPr="003B1294" w:rsidTr="008572CF">
        <w:tc>
          <w:tcPr>
            <w:tcW w:w="2155" w:type="dxa"/>
          </w:tcPr>
          <w:p w:rsidR="002C5114" w:rsidRPr="003B1294" w:rsidRDefault="002C5114" w:rsidP="008572CF">
            <w:pPr>
              <w:jc w:val="center"/>
              <w:rPr>
                <w:b/>
              </w:rPr>
            </w:pPr>
            <w:r w:rsidRPr="003B1294">
              <w:rPr>
                <w:b/>
              </w:rPr>
              <w:t>Student</w:t>
            </w:r>
          </w:p>
        </w:tc>
        <w:tc>
          <w:tcPr>
            <w:tcW w:w="1350" w:type="dxa"/>
          </w:tcPr>
          <w:p w:rsidR="002C5114" w:rsidRPr="003B1294" w:rsidRDefault="002C5114" w:rsidP="008572CF">
            <w:pPr>
              <w:jc w:val="center"/>
              <w:rPr>
                <w:b/>
              </w:rPr>
            </w:pPr>
            <w:r w:rsidRPr="003B1294">
              <w:rPr>
                <w:b/>
              </w:rPr>
              <w:t>Advisor</w:t>
            </w:r>
          </w:p>
        </w:tc>
        <w:tc>
          <w:tcPr>
            <w:tcW w:w="5845" w:type="dxa"/>
          </w:tcPr>
          <w:p w:rsidR="002C5114" w:rsidRPr="003B1294" w:rsidRDefault="002C5114" w:rsidP="008572CF">
            <w:pPr>
              <w:jc w:val="center"/>
              <w:rPr>
                <w:b/>
              </w:rPr>
            </w:pPr>
            <w:r w:rsidRPr="003B1294">
              <w:rPr>
                <w:b/>
              </w:rPr>
              <w:t xml:space="preserve">Poster </w:t>
            </w:r>
            <w:r>
              <w:rPr>
                <w:b/>
              </w:rPr>
              <w:t>Title, Abstract &amp; Student Bio</w:t>
            </w:r>
          </w:p>
        </w:tc>
      </w:tr>
      <w:tr w:rsidR="002C5114" w:rsidTr="008572CF">
        <w:tc>
          <w:tcPr>
            <w:tcW w:w="2155" w:type="dxa"/>
          </w:tcPr>
          <w:p w:rsidR="002C5114" w:rsidRDefault="002C5114" w:rsidP="008572CF">
            <w:r>
              <w:t xml:space="preserve">Jeremy </w:t>
            </w:r>
            <w:proofErr w:type="spellStart"/>
            <w:r>
              <w:t>Armas</w:t>
            </w:r>
            <w:proofErr w:type="spellEnd"/>
          </w:p>
          <w:p w:rsidR="002C5114" w:rsidRDefault="002C5114" w:rsidP="008572CF"/>
          <w:p w:rsidR="002C5114" w:rsidRPr="00950D33" w:rsidRDefault="002C5114" w:rsidP="008572CF">
            <w:pPr>
              <w:rPr>
                <w:b/>
              </w:rPr>
            </w:pPr>
          </w:p>
        </w:tc>
        <w:tc>
          <w:tcPr>
            <w:tcW w:w="1350" w:type="dxa"/>
          </w:tcPr>
          <w:p w:rsidR="002C5114" w:rsidRDefault="002C5114" w:rsidP="008572CF">
            <w:r>
              <w:t>Dr. Ray Fernando</w:t>
            </w:r>
          </w:p>
        </w:tc>
        <w:tc>
          <w:tcPr>
            <w:tcW w:w="5845" w:type="dxa"/>
          </w:tcPr>
          <w:p w:rsidR="002C5114" w:rsidRPr="00DA44D6" w:rsidRDefault="002C5114" w:rsidP="008572CF">
            <w:r w:rsidRPr="00421ED8">
              <w:rPr>
                <w:u w:val="single"/>
              </w:rPr>
              <w:t>Title:</w:t>
            </w:r>
            <w:r>
              <w:t xml:space="preserve"> </w:t>
            </w:r>
            <w:r w:rsidRPr="00DA44D6">
              <w:t>Film Formation Studies of Reactive Latexes</w:t>
            </w:r>
          </w:p>
          <w:p w:rsidR="002C5114" w:rsidRPr="00421ED8" w:rsidRDefault="002C5114" w:rsidP="008572CF">
            <w:r w:rsidRPr="00421ED8">
              <w:rPr>
                <w:u w:val="single"/>
              </w:rPr>
              <w:t>Abstract:</w:t>
            </w:r>
            <w:r>
              <w:t xml:space="preserve"> </w:t>
            </w:r>
            <w:r w:rsidRPr="00421ED8">
              <w:t xml:space="preserve">The goal of this project is to explore the fundamental changes that occur when </w:t>
            </w:r>
            <w:proofErr w:type="gramStart"/>
            <w:r w:rsidRPr="00421ED8">
              <w:t>a zero</w:t>
            </w:r>
            <w:proofErr w:type="gramEnd"/>
            <w:r w:rsidRPr="00421ED8">
              <w:t xml:space="preserve">-VOC, self-crosslinking latex moves from wet stage to a fully cured film.  This is a collaborative project among Golden Gate Society for Coatings Technology (GGSCT), Specialty Polymers Company, and Cal Poly Polymers and Coatings Program.  The project involves two series of styrene-acrylic latexes, one series containing some epoxy functional groups and the other without.  The minimum film formation temperatures (MFFTs) of all latexes are approximately 20 </w:t>
            </w:r>
            <w:proofErr w:type="spellStart"/>
            <w:r w:rsidRPr="00421ED8">
              <w:rPr>
                <w:vertAlign w:val="superscript"/>
              </w:rPr>
              <w:t>o</w:t>
            </w:r>
            <w:r w:rsidRPr="00421ED8">
              <w:t>C</w:t>
            </w:r>
            <w:proofErr w:type="spellEnd"/>
            <w:r w:rsidRPr="00421ED8">
              <w:t xml:space="preserve"> and the particle diameters are approximately 100 nm.  Effects of two cross-linking chemistries, </w:t>
            </w:r>
            <w:proofErr w:type="spellStart"/>
            <w:r w:rsidRPr="00421ED8">
              <w:t>diacetone</w:t>
            </w:r>
            <w:proofErr w:type="spellEnd"/>
            <w:r w:rsidRPr="00421ED8">
              <w:t xml:space="preserve"> acrylamide/</w:t>
            </w:r>
            <w:proofErr w:type="spellStart"/>
            <w:r w:rsidRPr="00421ED8">
              <w:t>adipic</w:t>
            </w:r>
            <w:proofErr w:type="spellEnd"/>
            <w:r w:rsidRPr="00421ED8">
              <w:t xml:space="preserve"> </w:t>
            </w:r>
            <w:proofErr w:type="spellStart"/>
            <w:r w:rsidRPr="00421ED8">
              <w:t>dihydrazide</w:t>
            </w:r>
            <w:proofErr w:type="spellEnd"/>
            <w:r w:rsidRPr="00421ED8">
              <w:t xml:space="preserve"> (DAAM/ADH) and </w:t>
            </w:r>
            <w:proofErr w:type="spellStart"/>
            <w:r w:rsidRPr="00421ED8">
              <w:t>acetoacetoxyethyl</w:t>
            </w:r>
            <w:proofErr w:type="spellEnd"/>
            <w:r w:rsidRPr="00421ED8">
              <w:t xml:space="preserve"> methacrylate (AAEM), each at 0, 1, 2, 3, and 4% levels are explored.  Changes during latex film formation are being monitored with the help of Atomic Force Microscopy (AFM) and Fourier Transform Infra-Red (FTIR) spectroscopy.  The latest results will be presented in this poster.</w:t>
            </w:r>
          </w:p>
          <w:p w:rsidR="002C5114" w:rsidRPr="00012F77" w:rsidRDefault="002C5114" w:rsidP="008572CF">
            <w:r w:rsidRPr="00421ED8">
              <w:rPr>
                <w:u w:val="single"/>
              </w:rPr>
              <w:t>Bio:</w:t>
            </w:r>
            <w:r>
              <w:t xml:space="preserve"> Jeremy </w:t>
            </w:r>
            <w:proofErr w:type="spellStart"/>
            <w:r>
              <w:t>Armas</w:t>
            </w:r>
            <w:proofErr w:type="spellEnd"/>
            <w:r>
              <w:t xml:space="preserve"> is a B.S. </w:t>
            </w:r>
            <w:r w:rsidRPr="00012F77">
              <w:t xml:space="preserve">Chemistry </w:t>
            </w:r>
            <w:r>
              <w:t>Major and an</w:t>
            </w:r>
            <w:r w:rsidRPr="00012F77">
              <w:t xml:space="preserve"> M.S. </w:t>
            </w:r>
            <w:r>
              <w:t xml:space="preserve">candidate in Polymers and Coatings.  He is in his 5th year at Cal Poly.  Jeremy graduated from </w:t>
            </w:r>
            <w:r w:rsidRPr="00012F77">
              <w:t>Spanish River Community High School, Boca Raton, Florida, in 2013</w:t>
            </w:r>
            <w:r>
              <w:t>.  He p</w:t>
            </w:r>
            <w:r w:rsidRPr="00012F77">
              <w:t xml:space="preserve">articipated in summer programs at both UC Davis and Lawrence Livermore National Laboratory during </w:t>
            </w:r>
            <w:r>
              <w:t>his</w:t>
            </w:r>
            <w:r w:rsidRPr="00012F77">
              <w:t xml:space="preserve"> college career</w:t>
            </w:r>
            <w:r>
              <w:t xml:space="preserve">.  </w:t>
            </w:r>
            <w:r w:rsidRPr="00012F77">
              <w:t xml:space="preserve">Life is good </w:t>
            </w:r>
            <w:r>
              <w:t xml:space="preserve">for Jeremy </w:t>
            </w:r>
            <w:r w:rsidRPr="00012F77">
              <w:t xml:space="preserve">when </w:t>
            </w:r>
            <w:r>
              <w:t>he is</w:t>
            </w:r>
            <w:r w:rsidRPr="00012F77">
              <w:t xml:space="preserve"> hiking, surfing, or fishing</w:t>
            </w:r>
            <w:r>
              <w:t>.</w:t>
            </w:r>
          </w:p>
          <w:p w:rsidR="002C5114" w:rsidRDefault="002C5114" w:rsidP="008572CF"/>
        </w:tc>
      </w:tr>
    </w:tbl>
    <w:p w:rsidR="0014743F" w:rsidRDefault="0014743F">
      <w:bookmarkStart w:id="0" w:name="_GoBack"/>
      <w:bookmarkEnd w:id="0"/>
    </w:p>
    <w:sectPr w:rsidR="0014743F" w:rsidSect="0014743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14"/>
    <w:rsid w:val="0014743F"/>
    <w:rsid w:val="002C5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1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11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1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11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Mackenzie</dc:creator>
  <cp:keywords/>
  <dc:description/>
  <cp:lastModifiedBy>Bonnie Mackenzie</cp:lastModifiedBy>
  <cp:revision>1</cp:revision>
  <dcterms:created xsi:type="dcterms:W3CDTF">2017-09-26T16:24:00Z</dcterms:created>
  <dcterms:modified xsi:type="dcterms:W3CDTF">2017-09-26T16:24:00Z</dcterms:modified>
</cp:coreProperties>
</file>